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44535B" w:rsidRPr="0093567F" w14:paraId="020C9826" w14:textId="77777777" w:rsidTr="005D5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3E318AC" w14:textId="42B3A267" w:rsidR="0044535B" w:rsidRPr="004C0A71" w:rsidRDefault="00B44662" w:rsidP="00950414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A36594D" w14:textId="205F1637" w:rsidR="0044535B" w:rsidRPr="00000546" w:rsidRDefault="00000546" w:rsidP="005E2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9B51F0" w:rsidRPr="002C57C6" w14:paraId="3D07836B" w14:textId="77777777" w:rsidTr="005D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8C5F6DF" w14:textId="77777777" w:rsidR="00993A83" w:rsidRDefault="008B37CD" w:rsidP="00BB4383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Martes</w:t>
            </w:r>
          </w:p>
          <w:p w14:paraId="7A6EC6A7" w14:textId="5D9CCF82" w:rsidR="008B37CD" w:rsidRPr="00993A83" w:rsidRDefault="008B37CD" w:rsidP="00BB438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2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59687908" w14:textId="39E8C363" w:rsidR="009B51F0" w:rsidRDefault="009B51F0" w:rsidP="008D75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19C92CB" w14:textId="77777777" w:rsidR="00C97C31" w:rsidRDefault="00C97C31" w:rsidP="008D75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5EF4A91F" w14:textId="772A0A4E" w:rsidR="00C97C31" w:rsidRDefault="000F41AB" w:rsidP="001E384E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 w:rsidRPr="001E384E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Se llevó a cabo una reunión con Aurora Negrete, Coordinadora de Formación Continua de la Universidad La Salle Cancún, </w:t>
            </w:r>
            <w:r w:rsidR="008B37CD" w:rsidRPr="001E384E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sobre el inicio de l</w:t>
            </w:r>
            <w:r w:rsidRPr="001E384E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a Maestría en Mercadotecnia Turística</w:t>
            </w:r>
            <w:r w:rsidR="008B37CD" w:rsidRPr="001E384E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, se</w:t>
            </w:r>
            <w:r w:rsidR="001E384E" w:rsidRPr="001E384E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</w:t>
            </w:r>
            <w:r w:rsidR="001E384E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ofreció una beca del 30% de descuentos</w:t>
            </w:r>
            <w:r w:rsidR="001E384E" w:rsidRPr="001E384E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en beneficios de todos nuestros Socios y Miembros Aliados. </w:t>
            </w:r>
          </w:p>
          <w:p w14:paraId="79E9222E" w14:textId="22DA505E" w:rsidR="008B37CD" w:rsidRDefault="008B37CD" w:rsidP="008B3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2C49EDB5" w14:textId="77777777" w:rsidR="001E384E" w:rsidRDefault="001E384E" w:rsidP="008B3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E644FE7" w14:textId="150208EF" w:rsidR="0073199A" w:rsidRDefault="00836DE6" w:rsidP="00B847B4">
            <w:pPr>
              <w:pStyle w:val="Prrafode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Se asistió a la </w:t>
            </w:r>
            <w:r w:rsidRPr="008B37C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Inauguración</w:t>
            </w:r>
            <w:r w:rsidR="008B37CD" w:rsidRPr="008B37C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del vuelo de KLM </w:t>
            </w:r>
            <w:proofErr w:type="spellStart"/>
            <w:r w:rsidR="008B37CD" w:rsidRPr="008B37C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Amsterdam</w:t>
            </w:r>
            <w:proofErr w:type="spellEnd"/>
            <w:r w:rsidR="008B37CD" w:rsidRPr="008B37C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- Cancún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en el Hotel </w:t>
            </w:r>
            <w:proofErr w:type="gramStart"/>
            <w:r w:rsidR="00B847B4" w:rsidRPr="00B847B4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Presidente</w:t>
            </w:r>
            <w:proofErr w:type="gramEnd"/>
            <w:r w:rsidR="00B847B4" w:rsidRPr="00B847B4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Intercontinental Cancún</w:t>
            </w:r>
            <w:r w:rsidR="00B847B4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.</w:t>
            </w:r>
          </w:p>
          <w:p w14:paraId="0B0786E9" w14:textId="77777777" w:rsidR="00B847B4" w:rsidRDefault="00B847B4" w:rsidP="00B847B4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4B596008" w14:textId="1D2FEF88" w:rsidR="0073199A" w:rsidRDefault="00836DE6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EA75D0" wp14:editId="1785DA79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78740</wp:posOffset>
                  </wp:positionV>
                  <wp:extent cx="4265295" cy="3199130"/>
                  <wp:effectExtent l="0" t="0" r="1905" b="127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295" cy="319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0FE477" w14:textId="571008D6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1FD20097" w14:textId="09EF1E3F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CC93F6A" w14:textId="7F92AD6E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91452C4" w14:textId="11225E96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D371038" w14:textId="047618D4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41A32062" w14:textId="2A1E1F41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0A1B74F" w14:textId="37024278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CBCB73B" w14:textId="1ECE30C5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731C36A" w14:textId="7B22AF24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7CA5FF05" w14:textId="07356844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26EDBF83" w14:textId="3EDC51AF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5DD76AC8" w14:textId="2C285CD0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237D6F75" w14:textId="1E299174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BBDE097" w14:textId="5F418F93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E687531" w14:textId="63D0EC68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DA1273D" w14:textId="5B08E610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7590618C" w14:textId="5AE010D0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47B68325" w14:textId="3FD1F6D0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108692DE" w14:textId="3FCD6C66" w:rsidR="00836DE6" w:rsidRDefault="00836DE6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s-MX"/>
              </w:rPr>
              <w:t xml:space="preserve">    </w:t>
            </w:r>
            <w:r w:rsidRPr="00836DE6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s-MX"/>
              </w:rPr>
              <w:t xml:space="preserve">Con la Cónsul Ingrid </w:t>
            </w:r>
            <w:proofErr w:type="spellStart"/>
            <w:r w:rsidRPr="00836DE6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s-MX"/>
              </w:rPr>
              <w:t>Bosman</w:t>
            </w:r>
            <w:proofErr w:type="spellEnd"/>
            <w:r w:rsidRPr="00836DE6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s-MX"/>
              </w:rPr>
              <w:t xml:space="preserve"> y el Embajador de Los Países Bajos en México </w:t>
            </w:r>
          </w:p>
          <w:p w14:paraId="00F48A35" w14:textId="46C44AF6" w:rsidR="0073199A" w:rsidRPr="00836DE6" w:rsidRDefault="00836DE6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s-MX"/>
              </w:rPr>
              <w:t xml:space="preserve">    </w:t>
            </w:r>
            <w:r w:rsidRPr="00836DE6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s-MX"/>
              </w:rPr>
              <w:t xml:space="preserve">Wilfred </w:t>
            </w:r>
            <w:proofErr w:type="spellStart"/>
            <w:r w:rsidRPr="00836DE6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val="es-MX"/>
              </w:rPr>
              <w:t>Mohren</w:t>
            </w:r>
            <w:proofErr w:type="spellEnd"/>
          </w:p>
          <w:p w14:paraId="12C8AE49" w14:textId="37D2DF17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922CFB8" w14:textId="6663274C" w:rsidR="0073199A" w:rsidRPr="00C97C31" w:rsidRDefault="0073199A" w:rsidP="00C97C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46316ED6" w14:textId="6DD3E20A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15E98D48" w14:textId="5719B12C" w:rsidR="0073199A" w:rsidRDefault="0073199A" w:rsidP="00993A8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6C7E0CB" w14:textId="1883B17F" w:rsidR="00F92DDE" w:rsidRPr="0073199A" w:rsidRDefault="00F92DDE" w:rsidP="007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</w:tbl>
    <w:p w14:paraId="189095FF" w14:textId="2B30FE24" w:rsidR="000E7EBE" w:rsidRDefault="000E7EBE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11926633" w14:textId="77777777" w:rsidR="001E384E" w:rsidRDefault="001E384E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0E60D3" w:rsidRPr="0093567F" w14:paraId="7DE0BF07" w14:textId="77777777" w:rsidTr="00036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4E607E5" w14:textId="77777777" w:rsidR="0073199A" w:rsidRPr="004C0A71" w:rsidRDefault="0073199A" w:rsidP="00036A21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7C9A58C" w14:textId="77777777" w:rsidR="0073199A" w:rsidRPr="00000546" w:rsidRDefault="0073199A" w:rsidP="00036A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0E60D3" w:rsidRPr="002C57C6" w14:paraId="4CD2C19E" w14:textId="77777777" w:rsidTr="0003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20D6136" w14:textId="77BCFE3A" w:rsidR="0073199A" w:rsidRDefault="00C97C31" w:rsidP="00036A21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Lunes</w:t>
            </w:r>
          </w:p>
          <w:p w14:paraId="46571D39" w14:textId="339BB30B" w:rsidR="0073199A" w:rsidRPr="00993A83" w:rsidRDefault="00C97C31" w:rsidP="00036A21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8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708EDEC" w14:textId="77777777" w:rsidR="0073199A" w:rsidRDefault="0073199A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27A4A434" w14:textId="52A3F39B" w:rsidR="0073199A" w:rsidRDefault="00C97C31" w:rsidP="00036A21">
            <w:pPr>
              <w:pStyle w:val="Prrafode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10:00 am. Se participó en la reunión de acercamiento entre el Cuerpo Consular y autoridades del Gobierno Municipal de Solidaridad, Q. Roo.</w:t>
            </w:r>
          </w:p>
          <w:p w14:paraId="46D3A796" w14:textId="77777777" w:rsidR="000D54F3" w:rsidRPr="000D54F3" w:rsidRDefault="000D54F3" w:rsidP="000D5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572B36F" w14:textId="1D02780A" w:rsidR="00C97C31" w:rsidRDefault="00C53A3D" w:rsidP="00C97C31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0422A1" wp14:editId="723C075D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50800</wp:posOffset>
                  </wp:positionV>
                  <wp:extent cx="4470400" cy="3629025"/>
                  <wp:effectExtent l="0" t="0" r="6350" b="9525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118"/>
                          <a:stretch/>
                        </pic:blipFill>
                        <pic:spPr bwMode="auto">
                          <a:xfrm>
                            <a:off x="0" y="0"/>
                            <a:ext cx="447040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7DCCBA" w14:textId="77777777" w:rsidR="0073199A" w:rsidRDefault="0073199A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707F8626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2A214C2F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FF5E009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B5D7224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041D1E1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196380EE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12A81E64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7B2C1FD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8F2B0F5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7D7497E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5DA1814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7BD5A34F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1D40246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9325ADC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4C048FC1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AA67B9A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D075657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47E2C1D5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765CE430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E8E8724" w14:textId="77777777" w:rsidR="00C53A3D" w:rsidRDefault="00C53A3D" w:rsidP="00036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594D6BCC" w14:textId="77777777" w:rsidR="000D54F3" w:rsidRDefault="000D54F3" w:rsidP="000D54F3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4CB52C7E" w14:textId="77777777" w:rsidR="00C53A3D" w:rsidRDefault="00C53A3D" w:rsidP="00915696">
            <w:pPr>
              <w:pStyle w:val="Prrafode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Se llevó a cabo una Reunión-Comida con </w:t>
            </w:r>
            <w:proofErr w:type="gramStart"/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Funcionarios</w:t>
            </w:r>
            <w:proofErr w:type="gramEnd"/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de Solidaridad</w:t>
            </w:r>
            <w:r w:rsidR="001820C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del área de Tesorería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.</w:t>
            </w:r>
          </w:p>
          <w:p w14:paraId="07907B31" w14:textId="5CF561C8" w:rsidR="00915696" w:rsidRPr="00915696" w:rsidRDefault="00915696" w:rsidP="00915696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  <w:tr w:rsidR="000D54F3" w:rsidRPr="002C57C6" w14:paraId="38C84FEF" w14:textId="77777777" w:rsidTr="00036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1DCF66D" w14:textId="77777777" w:rsidR="000D54F3" w:rsidRDefault="000D54F3" w:rsidP="00036A21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Martes</w:t>
            </w:r>
          </w:p>
          <w:p w14:paraId="6A479233" w14:textId="14E65BFD" w:rsidR="000D54F3" w:rsidRDefault="000D54F3" w:rsidP="00036A21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9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8982752" w14:textId="77777777" w:rsidR="000D54F3" w:rsidRDefault="000D54F3" w:rsidP="000D54F3">
            <w:pPr>
              <w:pStyle w:val="Prrafode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57115DD4" w14:textId="3E39A891" w:rsidR="000D54F3" w:rsidRPr="00915696" w:rsidRDefault="000D54F3" w:rsidP="00915696">
            <w:pPr>
              <w:pStyle w:val="Prrafodelista"/>
              <w:numPr>
                <w:ilvl w:val="0"/>
                <w:numId w:val="11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10:00 am. Se llevó a cabo Reunión del Consejo de MUSA</w:t>
            </w:r>
          </w:p>
          <w:p w14:paraId="56C0AD61" w14:textId="50292F88" w:rsidR="000D54F3" w:rsidRPr="000D54F3" w:rsidRDefault="000D54F3" w:rsidP="000D54F3">
            <w:pPr>
              <w:pStyle w:val="Prrafode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  <w:tr w:rsidR="00915696" w:rsidRPr="002C57C6" w14:paraId="6991761A" w14:textId="77777777" w:rsidTr="0003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E0A2164" w14:textId="77777777" w:rsidR="00DF6CB3" w:rsidRDefault="00DF6CB3" w:rsidP="00036A21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1D6C618A" w14:textId="0A327DA0" w:rsidR="00915696" w:rsidRDefault="00DF6CB3" w:rsidP="00036A21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Viernes</w:t>
            </w:r>
          </w:p>
          <w:p w14:paraId="68A48295" w14:textId="77777777" w:rsidR="00DF6CB3" w:rsidRDefault="00DF6CB3" w:rsidP="00036A21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26</w:t>
            </w:r>
          </w:p>
          <w:p w14:paraId="1F5958C2" w14:textId="4303175F" w:rsidR="00DF6CB3" w:rsidRDefault="00DF6CB3" w:rsidP="00DF6CB3">
            <w:pP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D26EE6F" w14:textId="77777777" w:rsidR="00915696" w:rsidRDefault="00915696" w:rsidP="00915696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48FB3F0" w14:textId="32ED31FF" w:rsidR="00915696" w:rsidRDefault="00DF6CB3" w:rsidP="00915696">
            <w:pPr>
              <w:pStyle w:val="Prrafode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Se participó en la Reunión de Planeación Estratégica de Ciudadanos por la Transparencia.</w:t>
            </w:r>
          </w:p>
          <w:p w14:paraId="41AECA3E" w14:textId="7995D816" w:rsidR="00915696" w:rsidRDefault="00915696" w:rsidP="00915696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</w:tbl>
    <w:p w14:paraId="38D35764" w14:textId="50A3C174" w:rsidR="0099691D" w:rsidRDefault="0099691D" w:rsidP="0049564C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3541535C" w14:textId="77777777" w:rsidR="00DF6CB3" w:rsidRDefault="00DF6CB3" w:rsidP="0049564C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DF6CB3" w:rsidRPr="0093567F" w14:paraId="6228F94B" w14:textId="77777777" w:rsidTr="00E26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6C8D8425" w14:textId="77777777" w:rsidR="00DF6CB3" w:rsidRPr="004C0A71" w:rsidRDefault="00DF6CB3" w:rsidP="00E26220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0C137981" w14:textId="77777777" w:rsidR="00DF6CB3" w:rsidRPr="00000546" w:rsidRDefault="00DF6CB3" w:rsidP="00E26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DF6CB3" w:rsidRPr="002C57C6" w14:paraId="775E3E5E" w14:textId="77777777" w:rsidTr="0037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D33C6B0" w14:textId="77777777" w:rsidR="00DF6CB3" w:rsidRDefault="00DF6CB3" w:rsidP="003774AA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Martes</w:t>
            </w:r>
          </w:p>
          <w:p w14:paraId="665A2082" w14:textId="77777777" w:rsidR="00DF6CB3" w:rsidRDefault="00DF6CB3" w:rsidP="003774A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30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2A9DFB83" w14:textId="77777777" w:rsidR="00DF6CB3" w:rsidRDefault="00DF6CB3" w:rsidP="003774AA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9C693BB" w14:textId="1E514A13" w:rsidR="00DF6CB3" w:rsidRDefault="00DF6CB3" w:rsidP="003774AA">
            <w:pPr>
              <w:pStyle w:val="Prrafode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Se compartió a todos los socios AMAV,</w:t>
            </w:r>
            <w:r w:rsidRPr="00915696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minuta de la reunión de trabajo 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que se llevó </w:t>
            </w:r>
            <w:r w:rsidRPr="00915696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a cabo con SEDETUR, PROFECO, Autoridades, Asociaciones y Empresarios del pasado 29 de </w:t>
            </w:r>
            <w:proofErr w:type="gramStart"/>
            <w:r w:rsidRPr="00915696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Octubre</w:t>
            </w:r>
            <w:proofErr w:type="gramEnd"/>
            <w:r w:rsidRPr="00915696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; sobre la venta apócrifa de productos turísticos</w:t>
            </w:r>
            <w:r w:rsidR="002B48F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. </w:t>
            </w:r>
          </w:p>
          <w:p w14:paraId="221E16D2" w14:textId="77777777" w:rsidR="00DF6CB3" w:rsidRDefault="00DF6CB3" w:rsidP="003774AA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</w:tbl>
    <w:p w14:paraId="71DAA8E0" w14:textId="2627D08F" w:rsidR="00DF6CB3" w:rsidRDefault="00DF6CB3" w:rsidP="0049564C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6078B326" w14:textId="0F99A72A" w:rsidR="00DF6CB3" w:rsidRDefault="002B48F7" w:rsidP="0049564C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  <w:r>
        <w:rPr>
          <w:rFonts w:ascii="Segoe UI" w:eastAsia="Times New Roman" w:hAnsi="Segoe UI" w:cs="Segoe UI"/>
          <w:b/>
          <w:bCs/>
          <w:highlight w:val="yellow"/>
          <w:lang w:val="es-MX"/>
        </w:rPr>
        <w:t>Al presente reporte de actividades, adjuntamos las siguientes minutas:</w:t>
      </w:r>
    </w:p>
    <w:p w14:paraId="14BE278B" w14:textId="77777777" w:rsidR="002B48F7" w:rsidRDefault="002B48F7" w:rsidP="0049564C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25797C83" w14:textId="788C1695" w:rsidR="002B48F7" w:rsidRDefault="002B48F7" w:rsidP="0049564C">
      <w:pPr>
        <w:jc w:val="both"/>
        <w:rPr>
          <w:rFonts w:ascii="Segoe UI" w:eastAsia="Times New Roman" w:hAnsi="Segoe UI" w:cs="Segoe UI"/>
          <w:b/>
          <w:bCs/>
          <w:lang w:val="es-MX"/>
        </w:rPr>
      </w:pPr>
      <w:r>
        <w:rPr>
          <w:rFonts w:ascii="Segoe UI" w:eastAsia="Times New Roman" w:hAnsi="Segoe UI" w:cs="Segoe UI"/>
          <w:b/>
          <w:bCs/>
          <w:lang w:val="es-MX"/>
        </w:rPr>
        <w:t>R</w:t>
      </w:r>
      <w:r w:rsidRPr="002B48F7">
        <w:rPr>
          <w:rFonts w:ascii="Segoe UI" w:eastAsia="Times New Roman" w:hAnsi="Segoe UI" w:cs="Segoe UI"/>
          <w:b/>
          <w:bCs/>
          <w:lang w:val="es-MX"/>
        </w:rPr>
        <w:t>eunión de trabajo</w:t>
      </w:r>
      <w:r>
        <w:rPr>
          <w:rFonts w:ascii="Segoe UI" w:eastAsia="Times New Roman" w:hAnsi="Segoe UI" w:cs="Segoe UI"/>
          <w:b/>
          <w:bCs/>
          <w:lang w:val="es-MX"/>
        </w:rPr>
        <w:t xml:space="preserve"> </w:t>
      </w:r>
      <w:r w:rsidRPr="002B48F7">
        <w:rPr>
          <w:rFonts w:ascii="Segoe UI" w:eastAsia="Times New Roman" w:hAnsi="Segoe UI" w:cs="Segoe UI"/>
          <w:b/>
          <w:bCs/>
          <w:lang w:val="es-MX"/>
        </w:rPr>
        <w:t xml:space="preserve">entre el Cuerpo Consular, la </w:t>
      </w:r>
      <w:proofErr w:type="gramStart"/>
      <w:r w:rsidRPr="002B48F7">
        <w:rPr>
          <w:rFonts w:ascii="Segoe UI" w:eastAsia="Times New Roman" w:hAnsi="Segoe UI" w:cs="Segoe UI"/>
          <w:b/>
          <w:bCs/>
          <w:lang w:val="es-MX"/>
        </w:rPr>
        <w:t>Fiscalía</w:t>
      </w:r>
      <w:r>
        <w:rPr>
          <w:rFonts w:ascii="Segoe UI" w:eastAsia="Times New Roman" w:hAnsi="Segoe UI" w:cs="Segoe UI"/>
          <w:b/>
          <w:bCs/>
          <w:lang w:val="es-MX"/>
        </w:rPr>
        <w:t xml:space="preserve"> </w:t>
      </w:r>
      <w:r w:rsidRPr="002B48F7">
        <w:rPr>
          <w:rFonts w:ascii="Segoe UI" w:eastAsia="Times New Roman" w:hAnsi="Segoe UI" w:cs="Segoe UI"/>
          <w:b/>
          <w:bCs/>
          <w:lang w:val="es-MX"/>
        </w:rPr>
        <w:t>General</w:t>
      </w:r>
      <w:proofErr w:type="gramEnd"/>
      <w:r w:rsidRPr="002B48F7">
        <w:rPr>
          <w:rFonts w:ascii="Segoe UI" w:eastAsia="Times New Roman" w:hAnsi="Segoe UI" w:cs="Segoe UI"/>
          <w:b/>
          <w:bCs/>
          <w:lang w:val="es-MX"/>
        </w:rPr>
        <w:t xml:space="preserve"> del Estado, la Secretaría de Turismo y la Secretaría de Seguridad Pública, que se llevó a cabo en las instalaciones del Complejo de Seguridad C5</w:t>
      </w:r>
      <w:r>
        <w:rPr>
          <w:rFonts w:ascii="Segoe UI" w:eastAsia="Times New Roman" w:hAnsi="Segoe UI" w:cs="Segoe UI"/>
          <w:b/>
          <w:bCs/>
          <w:lang w:val="es-MX"/>
        </w:rPr>
        <w:t>, del 28 de Octubre de 2021.</w:t>
      </w:r>
    </w:p>
    <w:p w14:paraId="682323C1" w14:textId="77777777" w:rsidR="002B48F7" w:rsidRDefault="002B48F7" w:rsidP="0049564C">
      <w:pPr>
        <w:jc w:val="both"/>
        <w:rPr>
          <w:rFonts w:ascii="Segoe UI" w:eastAsia="Times New Roman" w:hAnsi="Segoe UI" w:cs="Segoe UI"/>
          <w:b/>
          <w:bCs/>
          <w:lang w:val="es-MX"/>
        </w:rPr>
      </w:pPr>
    </w:p>
    <w:p w14:paraId="193BD7F2" w14:textId="73CD56C6" w:rsidR="00DF6CB3" w:rsidRDefault="002B48F7" w:rsidP="0049564C">
      <w:pPr>
        <w:jc w:val="both"/>
        <w:rPr>
          <w:rFonts w:ascii="Segoe UI" w:eastAsia="Times New Roman" w:hAnsi="Segoe UI" w:cs="Segoe UI"/>
          <w:b/>
          <w:bCs/>
          <w:lang w:val="es-MX"/>
        </w:rPr>
      </w:pPr>
      <w:r>
        <w:rPr>
          <w:rFonts w:ascii="Segoe UI" w:eastAsia="Times New Roman" w:hAnsi="Segoe UI" w:cs="Segoe UI"/>
          <w:b/>
          <w:bCs/>
          <w:lang w:val="es-MX"/>
        </w:rPr>
        <w:t>R</w:t>
      </w:r>
      <w:r w:rsidR="00DF6CB3" w:rsidRPr="00DF6CB3">
        <w:rPr>
          <w:rFonts w:ascii="Segoe UI" w:eastAsia="Times New Roman" w:hAnsi="Segoe UI" w:cs="Segoe UI"/>
          <w:b/>
          <w:bCs/>
          <w:lang w:val="es-MX"/>
        </w:rPr>
        <w:t xml:space="preserve">eunión de trabajo llevada a cabo con SEDETUR, PROFECO, Autoridades, Asociaciones y Empresarios del pasado 29 de </w:t>
      </w:r>
      <w:proofErr w:type="gramStart"/>
      <w:r w:rsidR="00DF6CB3" w:rsidRPr="00DF6CB3">
        <w:rPr>
          <w:rFonts w:ascii="Segoe UI" w:eastAsia="Times New Roman" w:hAnsi="Segoe UI" w:cs="Segoe UI"/>
          <w:b/>
          <w:bCs/>
          <w:lang w:val="es-MX"/>
        </w:rPr>
        <w:t>Octubre</w:t>
      </w:r>
      <w:proofErr w:type="gramEnd"/>
      <w:r>
        <w:rPr>
          <w:rFonts w:ascii="Segoe UI" w:eastAsia="Times New Roman" w:hAnsi="Segoe UI" w:cs="Segoe UI"/>
          <w:b/>
          <w:bCs/>
          <w:lang w:val="es-MX"/>
        </w:rPr>
        <w:t>, 2021.</w:t>
      </w:r>
    </w:p>
    <w:p w14:paraId="0EBEB904" w14:textId="45CC78CA" w:rsidR="002B48F7" w:rsidRDefault="002B48F7" w:rsidP="0049564C">
      <w:pPr>
        <w:jc w:val="both"/>
        <w:rPr>
          <w:rFonts w:ascii="Segoe UI" w:eastAsia="Times New Roman" w:hAnsi="Segoe UI" w:cs="Segoe UI"/>
          <w:b/>
          <w:bCs/>
          <w:lang w:val="es-MX"/>
        </w:rPr>
      </w:pPr>
    </w:p>
    <w:p w14:paraId="5042A8E9" w14:textId="77777777" w:rsidR="002B48F7" w:rsidRPr="009B4EBA" w:rsidRDefault="002B48F7" w:rsidP="0049564C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sectPr w:rsidR="002B48F7" w:rsidRPr="009B4EBA" w:rsidSect="007310F4">
      <w:headerReference w:type="even" r:id="rId10"/>
      <w:headerReference w:type="default" r:id="rId11"/>
      <w:headerReference w:type="first" r:id="rId12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D5A5" w14:textId="77777777" w:rsidR="00EC76C1" w:rsidRDefault="00EC76C1">
      <w:r>
        <w:separator/>
      </w:r>
    </w:p>
  </w:endnote>
  <w:endnote w:type="continuationSeparator" w:id="0">
    <w:p w14:paraId="44BB462A" w14:textId="77777777" w:rsidR="00EC76C1" w:rsidRDefault="00EC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07FE" w14:textId="77777777" w:rsidR="00EC76C1" w:rsidRDefault="00EC76C1">
      <w:r>
        <w:separator/>
      </w:r>
    </w:p>
  </w:footnote>
  <w:footnote w:type="continuationSeparator" w:id="0">
    <w:p w14:paraId="7F65E312" w14:textId="77777777" w:rsidR="00EC76C1" w:rsidRDefault="00EC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664D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F155D78" wp14:editId="41AF6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2" name="Imagen 12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76C1">
      <w:rPr>
        <w:noProof/>
        <w:lang w:val="es-ES"/>
      </w:rPr>
      <w:pict w14:anchorId="01A9F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C7D9" w14:textId="77777777" w:rsidR="00C3215D" w:rsidRDefault="00C3215D" w:rsidP="00770A1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6FD12407" wp14:editId="456020AC">
          <wp:simplePos x="0" y="0"/>
          <wp:positionH relativeFrom="column">
            <wp:posOffset>1928495</wp:posOffset>
          </wp:positionH>
          <wp:positionV relativeFrom="paragraph">
            <wp:posOffset>-382905</wp:posOffset>
          </wp:positionV>
          <wp:extent cx="2017395" cy="1125220"/>
          <wp:effectExtent l="0" t="0" r="1905" b="0"/>
          <wp:wrapNone/>
          <wp:docPr id="13" name="Imagen 13" descr="C:\Users\AMAV\Desktop\escritorio 17nov2016\SGR\varios 15mayo2016\archivos 18 dic 2015\otros\varios\logo AMAV\LogoAM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V\Desktop\escritorio 17nov2016\SGR\varios 15mayo2016\archivos 18 dic 2015\otros\varios\logo AMAV\LogoAMA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C04C" w14:textId="77777777" w:rsidR="00C3215D" w:rsidRDefault="00C3215D" w:rsidP="00770A12">
    <w:pPr>
      <w:pStyle w:val="Encabezado"/>
    </w:pPr>
  </w:p>
  <w:p w14:paraId="30D2162D" w14:textId="77777777" w:rsidR="00C3215D" w:rsidRDefault="00C3215D" w:rsidP="00770A12">
    <w:pPr>
      <w:pStyle w:val="Encabezado"/>
    </w:pPr>
  </w:p>
  <w:p w14:paraId="06A98BC7" w14:textId="77777777" w:rsidR="00C3215D" w:rsidRDefault="00C3215D" w:rsidP="00770A12">
    <w:pPr>
      <w:pStyle w:val="Encabezado"/>
    </w:pPr>
  </w:p>
  <w:p w14:paraId="3163F316" w14:textId="69E9549D" w:rsidR="00770A12" w:rsidRPr="004C0A71" w:rsidRDefault="00C3215D" w:rsidP="000F41AB">
    <w:pPr>
      <w:pStyle w:val="Ttulo"/>
      <w:jc w:val="center"/>
      <w:rPr>
        <w:rFonts w:ascii="Avenir Next LT Pro" w:hAnsi="Avenir Next LT Pro" w:cs="Segoe UI"/>
        <w:sz w:val="48"/>
        <w:szCs w:val="48"/>
        <w:lang w:val="es-MX"/>
      </w:rPr>
    </w:pPr>
    <w:r w:rsidRPr="004C0A71">
      <w:rPr>
        <w:rFonts w:ascii="Avenir Next LT Pro" w:hAnsi="Avenir Next LT Pro" w:cs="Segoe UI"/>
        <w:sz w:val="48"/>
        <w:szCs w:val="48"/>
        <w:lang w:val="es-MX"/>
      </w:rPr>
      <w:t>Informe de Actividades</w:t>
    </w:r>
    <w:r w:rsidR="00BB4383" w:rsidRPr="004C0A71">
      <w:rPr>
        <w:rFonts w:ascii="Avenir Next LT Pro" w:hAnsi="Avenir Next LT Pro" w:cs="Segoe UI"/>
        <w:sz w:val="48"/>
        <w:szCs w:val="48"/>
        <w:lang w:val="es-MX"/>
      </w:rPr>
      <w:t xml:space="preserve"> </w:t>
    </w:r>
    <w:proofErr w:type="gramStart"/>
    <w:r w:rsidR="000F41AB">
      <w:rPr>
        <w:rFonts w:ascii="Avenir Next LT Pro" w:hAnsi="Avenir Next LT Pro" w:cs="Segoe UI"/>
        <w:sz w:val="48"/>
        <w:szCs w:val="48"/>
        <w:lang w:val="es-MX"/>
      </w:rPr>
      <w:t>Noviem</w:t>
    </w:r>
    <w:r w:rsidR="008D7570">
      <w:rPr>
        <w:rFonts w:ascii="Avenir Next LT Pro" w:hAnsi="Avenir Next LT Pro" w:cs="Segoe UI"/>
        <w:sz w:val="48"/>
        <w:szCs w:val="48"/>
        <w:lang w:val="es-MX"/>
      </w:rPr>
      <w:t>bre</w:t>
    </w:r>
    <w:proofErr w:type="gramEnd"/>
    <w:r w:rsidR="008D7570">
      <w:rPr>
        <w:rFonts w:ascii="Avenir Next LT Pro" w:hAnsi="Avenir Next LT Pro" w:cs="Segoe UI"/>
        <w:sz w:val="48"/>
        <w:szCs w:val="48"/>
        <w:lang w:val="es-MX"/>
      </w:rPr>
      <w:t xml:space="preserve"> </w:t>
    </w:r>
    <w:r w:rsidR="00A838D5" w:rsidRPr="004C0A71">
      <w:rPr>
        <w:rFonts w:ascii="Avenir Next LT Pro" w:hAnsi="Avenir Next LT Pro" w:cs="Segoe UI"/>
        <w:sz w:val="48"/>
        <w:szCs w:val="48"/>
        <w:lang w:val="es-MX"/>
      </w:rPr>
      <w:t>202</w:t>
    </w:r>
    <w:r w:rsidR="00697464" w:rsidRPr="004C0A71">
      <w:rPr>
        <w:rFonts w:ascii="Avenir Next LT Pro" w:hAnsi="Avenir Next LT Pro" w:cs="Segoe UI"/>
        <w:sz w:val="48"/>
        <w:szCs w:val="48"/>
        <w:lang w:val="es-MX"/>
      </w:rPr>
      <w:t>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1E5B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3D23CBB" wp14:editId="037088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4" name="Imagen 14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76C1">
      <w:rPr>
        <w:noProof/>
        <w:lang w:val="es-ES"/>
      </w:rPr>
      <w:pict w14:anchorId="0F1F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1021pt;height:1319pt;z-index:-251655168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3FD"/>
    <w:multiLevelType w:val="hybridMultilevel"/>
    <w:tmpl w:val="CC64B15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27C12"/>
    <w:multiLevelType w:val="hybridMultilevel"/>
    <w:tmpl w:val="1BD877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1FEE"/>
    <w:multiLevelType w:val="hybridMultilevel"/>
    <w:tmpl w:val="02ACD69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8109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7813F6C"/>
    <w:multiLevelType w:val="hybridMultilevel"/>
    <w:tmpl w:val="8FD4289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C5A99"/>
    <w:multiLevelType w:val="hybridMultilevel"/>
    <w:tmpl w:val="D3CCB8A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31515"/>
    <w:multiLevelType w:val="hybridMultilevel"/>
    <w:tmpl w:val="F87653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E24E4"/>
    <w:multiLevelType w:val="hybridMultilevel"/>
    <w:tmpl w:val="361C348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D02F1F"/>
    <w:multiLevelType w:val="hybridMultilevel"/>
    <w:tmpl w:val="C480F7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32C94"/>
    <w:multiLevelType w:val="hybridMultilevel"/>
    <w:tmpl w:val="CA8878D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3B4D01"/>
    <w:multiLevelType w:val="hybridMultilevel"/>
    <w:tmpl w:val="B07AD1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9354C"/>
    <w:multiLevelType w:val="hybridMultilevel"/>
    <w:tmpl w:val="10805DD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E4"/>
    <w:rsid w:val="00000546"/>
    <w:rsid w:val="00003FB7"/>
    <w:rsid w:val="000058BF"/>
    <w:rsid w:val="000065A2"/>
    <w:rsid w:val="00012481"/>
    <w:rsid w:val="00013C81"/>
    <w:rsid w:val="0001456E"/>
    <w:rsid w:val="00021DA6"/>
    <w:rsid w:val="00022588"/>
    <w:rsid w:val="0002535B"/>
    <w:rsid w:val="00026DCB"/>
    <w:rsid w:val="0002740E"/>
    <w:rsid w:val="00030750"/>
    <w:rsid w:val="00037636"/>
    <w:rsid w:val="0004072B"/>
    <w:rsid w:val="0004073D"/>
    <w:rsid w:val="000413BD"/>
    <w:rsid w:val="000458DC"/>
    <w:rsid w:val="00045D56"/>
    <w:rsid w:val="000462C3"/>
    <w:rsid w:val="00050D97"/>
    <w:rsid w:val="0005140B"/>
    <w:rsid w:val="00051E7F"/>
    <w:rsid w:val="0005295D"/>
    <w:rsid w:val="00053664"/>
    <w:rsid w:val="0005435F"/>
    <w:rsid w:val="000550FB"/>
    <w:rsid w:val="00055C4F"/>
    <w:rsid w:val="000567D0"/>
    <w:rsid w:val="0005731B"/>
    <w:rsid w:val="000609B5"/>
    <w:rsid w:val="000618E4"/>
    <w:rsid w:val="00062CF0"/>
    <w:rsid w:val="0006661E"/>
    <w:rsid w:val="0006769E"/>
    <w:rsid w:val="00067980"/>
    <w:rsid w:val="00077FA5"/>
    <w:rsid w:val="00080B1C"/>
    <w:rsid w:val="000818AE"/>
    <w:rsid w:val="00082CB9"/>
    <w:rsid w:val="000835F5"/>
    <w:rsid w:val="00085A01"/>
    <w:rsid w:val="00090191"/>
    <w:rsid w:val="00092148"/>
    <w:rsid w:val="000925A7"/>
    <w:rsid w:val="00092B03"/>
    <w:rsid w:val="0009431D"/>
    <w:rsid w:val="00095836"/>
    <w:rsid w:val="000A0F46"/>
    <w:rsid w:val="000A1A10"/>
    <w:rsid w:val="000A1B19"/>
    <w:rsid w:val="000A7A2B"/>
    <w:rsid w:val="000B145B"/>
    <w:rsid w:val="000B5057"/>
    <w:rsid w:val="000C31EC"/>
    <w:rsid w:val="000C66E6"/>
    <w:rsid w:val="000C7139"/>
    <w:rsid w:val="000D141D"/>
    <w:rsid w:val="000D1DF7"/>
    <w:rsid w:val="000D4EFB"/>
    <w:rsid w:val="000D54F3"/>
    <w:rsid w:val="000D6213"/>
    <w:rsid w:val="000D75D5"/>
    <w:rsid w:val="000E0673"/>
    <w:rsid w:val="000E13DE"/>
    <w:rsid w:val="000E1A86"/>
    <w:rsid w:val="000E2F3C"/>
    <w:rsid w:val="000E3314"/>
    <w:rsid w:val="000E377E"/>
    <w:rsid w:val="000E60D3"/>
    <w:rsid w:val="000E7EBE"/>
    <w:rsid w:val="000F212E"/>
    <w:rsid w:val="000F41AB"/>
    <w:rsid w:val="000F5D53"/>
    <w:rsid w:val="000F69BC"/>
    <w:rsid w:val="00100971"/>
    <w:rsid w:val="00101901"/>
    <w:rsid w:val="00103A14"/>
    <w:rsid w:val="00104093"/>
    <w:rsid w:val="00104214"/>
    <w:rsid w:val="00105453"/>
    <w:rsid w:val="00107703"/>
    <w:rsid w:val="00110024"/>
    <w:rsid w:val="001106E5"/>
    <w:rsid w:val="00116454"/>
    <w:rsid w:val="001165D6"/>
    <w:rsid w:val="00117299"/>
    <w:rsid w:val="00122E97"/>
    <w:rsid w:val="00122F9F"/>
    <w:rsid w:val="0012324E"/>
    <w:rsid w:val="00125DA5"/>
    <w:rsid w:val="001274AB"/>
    <w:rsid w:val="00127544"/>
    <w:rsid w:val="00132AED"/>
    <w:rsid w:val="00132C00"/>
    <w:rsid w:val="0013430E"/>
    <w:rsid w:val="00134573"/>
    <w:rsid w:val="001360DD"/>
    <w:rsid w:val="0013756B"/>
    <w:rsid w:val="00140F62"/>
    <w:rsid w:val="00143C84"/>
    <w:rsid w:val="001453B5"/>
    <w:rsid w:val="001509A4"/>
    <w:rsid w:val="001520CC"/>
    <w:rsid w:val="00152AAE"/>
    <w:rsid w:val="00152E1E"/>
    <w:rsid w:val="00160794"/>
    <w:rsid w:val="00161B75"/>
    <w:rsid w:val="00162853"/>
    <w:rsid w:val="00162956"/>
    <w:rsid w:val="001629BE"/>
    <w:rsid w:val="00163543"/>
    <w:rsid w:val="00163832"/>
    <w:rsid w:val="00165913"/>
    <w:rsid w:val="00166107"/>
    <w:rsid w:val="00166510"/>
    <w:rsid w:val="00172E98"/>
    <w:rsid w:val="00173874"/>
    <w:rsid w:val="00175E26"/>
    <w:rsid w:val="00177D1B"/>
    <w:rsid w:val="001802DB"/>
    <w:rsid w:val="00181045"/>
    <w:rsid w:val="001820C7"/>
    <w:rsid w:val="001843E9"/>
    <w:rsid w:val="00184EFA"/>
    <w:rsid w:val="001859D5"/>
    <w:rsid w:val="001862E5"/>
    <w:rsid w:val="001863C4"/>
    <w:rsid w:val="00186BCC"/>
    <w:rsid w:val="0019084E"/>
    <w:rsid w:val="00190E7B"/>
    <w:rsid w:val="0019458D"/>
    <w:rsid w:val="00195DE3"/>
    <w:rsid w:val="001964ED"/>
    <w:rsid w:val="001969DE"/>
    <w:rsid w:val="0019799B"/>
    <w:rsid w:val="001A2726"/>
    <w:rsid w:val="001A351D"/>
    <w:rsid w:val="001A3E15"/>
    <w:rsid w:val="001A425B"/>
    <w:rsid w:val="001A6423"/>
    <w:rsid w:val="001A71BB"/>
    <w:rsid w:val="001B1BC3"/>
    <w:rsid w:val="001B3669"/>
    <w:rsid w:val="001B3EF2"/>
    <w:rsid w:val="001B7294"/>
    <w:rsid w:val="001B7F09"/>
    <w:rsid w:val="001C0F8B"/>
    <w:rsid w:val="001C12C0"/>
    <w:rsid w:val="001C1380"/>
    <w:rsid w:val="001C2BF0"/>
    <w:rsid w:val="001C6AA0"/>
    <w:rsid w:val="001D0792"/>
    <w:rsid w:val="001D1724"/>
    <w:rsid w:val="001D2D35"/>
    <w:rsid w:val="001D5055"/>
    <w:rsid w:val="001D573C"/>
    <w:rsid w:val="001D5E0C"/>
    <w:rsid w:val="001E1540"/>
    <w:rsid w:val="001E1AC4"/>
    <w:rsid w:val="001E384E"/>
    <w:rsid w:val="001F01D6"/>
    <w:rsid w:val="001F109E"/>
    <w:rsid w:val="001F20C2"/>
    <w:rsid w:val="001F2B3D"/>
    <w:rsid w:val="001F7B27"/>
    <w:rsid w:val="0020049C"/>
    <w:rsid w:val="0020307D"/>
    <w:rsid w:val="00204766"/>
    <w:rsid w:val="00204F26"/>
    <w:rsid w:val="00210CEF"/>
    <w:rsid w:val="002119DE"/>
    <w:rsid w:val="002142CB"/>
    <w:rsid w:val="00215094"/>
    <w:rsid w:val="00215F13"/>
    <w:rsid w:val="002171E8"/>
    <w:rsid w:val="00221D08"/>
    <w:rsid w:val="00224DFB"/>
    <w:rsid w:val="00225309"/>
    <w:rsid w:val="00226CE6"/>
    <w:rsid w:val="00230CA3"/>
    <w:rsid w:val="00232CAC"/>
    <w:rsid w:val="002331FA"/>
    <w:rsid w:val="002343CE"/>
    <w:rsid w:val="00236964"/>
    <w:rsid w:val="00237203"/>
    <w:rsid w:val="002476E9"/>
    <w:rsid w:val="00247AA3"/>
    <w:rsid w:val="00251533"/>
    <w:rsid w:val="00252FD6"/>
    <w:rsid w:val="002545F2"/>
    <w:rsid w:val="002547D7"/>
    <w:rsid w:val="002553C4"/>
    <w:rsid w:val="002565F4"/>
    <w:rsid w:val="0026118E"/>
    <w:rsid w:val="00261991"/>
    <w:rsid w:val="00266A70"/>
    <w:rsid w:val="00267812"/>
    <w:rsid w:val="00276825"/>
    <w:rsid w:val="00277915"/>
    <w:rsid w:val="00277BD8"/>
    <w:rsid w:val="00277F1A"/>
    <w:rsid w:val="00286C89"/>
    <w:rsid w:val="00290F01"/>
    <w:rsid w:val="00291391"/>
    <w:rsid w:val="002917B1"/>
    <w:rsid w:val="00292E49"/>
    <w:rsid w:val="00294E2B"/>
    <w:rsid w:val="00297609"/>
    <w:rsid w:val="002A1FE5"/>
    <w:rsid w:val="002A2585"/>
    <w:rsid w:val="002A322F"/>
    <w:rsid w:val="002A6371"/>
    <w:rsid w:val="002A6789"/>
    <w:rsid w:val="002A7FC6"/>
    <w:rsid w:val="002B083E"/>
    <w:rsid w:val="002B32EC"/>
    <w:rsid w:val="002B344C"/>
    <w:rsid w:val="002B3D86"/>
    <w:rsid w:val="002B42F0"/>
    <w:rsid w:val="002B48F7"/>
    <w:rsid w:val="002B7D1E"/>
    <w:rsid w:val="002C0709"/>
    <w:rsid w:val="002C1F17"/>
    <w:rsid w:val="002C1F69"/>
    <w:rsid w:val="002C22CD"/>
    <w:rsid w:val="002C2775"/>
    <w:rsid w:val="002C48AA"/>
    <w:rsid w:val="002C57C6"/>
    <w:rsid w:val="002D076A"/>
    <w:rsid w:val="002D1959"/>
    <w:rsid w:val="002D204F"/>
    <w:rsid w:val="002D2B88"/>
    <w:rsid w:val="002D6942"/>
    <w:rsid w:val="002D7459"/>
    <w:rsid w:val="002E0CB6"/>
    <w:rsid w:val="002E377A"/>
    <w:rsid w:val="002E5E7A"/>
    <w:rsid w:val="002E66C2"/>
    <w:rsid w:val="002E6E00"/>
    <w:rsid w:val="002F030E"/>
    <w:rsid w:val="002F4B26"/>
    <w:rsid w:val="002F5629"/>
    <w:rsid w:val="002F57CE"/>
    <w:rsid w:val="002F6163"/>
    <w:rsid w:val="002F7873"/>
    <w:rsid w:val="003019D7"/>
    <w:rsid w:val="00302D48"/>
    <w:rsid w:val="003043B4"/>
    <w:rsid w:val="00306B56"/>
    <w:rsid w:val="00306DCE"/>
    <w:rsid w:val="0030766C"/>
    <w:rsid w:val="0031079C"/>
    <w:rsid w:val="0031301C"/>
    <w:rsid w:val="00313317"/>
    <w:rsid w:val="00313E3F"/>
    <w:rsid w:val="003157A5"/>
    <w:rsid w:val="00315958"/>
    <w:rsid w:val="00317A02"/>
    <w:rsid w:val="00320B5A"/>
    <w:rsid w:val="00330D27"/>
    <w:rsid w:val="0033130D"/>
    <w:rsid w:val="00331399"/>
    <w:rsid w:val="00331654"/>
    <w:rsid w:val="003317F1"/>
    <w:rsid w:val="00334B5A"/>
    <w:rsid w:val="00334F48"/>
    <w:rsid w:val="00337298"/>
    <w:rsid w:val="00346A57"/>
    <w:rsid w:val="003477EB"/>
    <w:rsid w:val="00350364"/>
    <w:rsid w:val="00352587"/>
    <w:rsid w:val="00352EC0"/>
    <w:rsid w:val="00353ECA"/>
    <w:rsid w:val="00354510"/>
    <w:rsid w:val="00356AB1"/>
    <w:rsid w:val="003574CA"/>
    <w:rsid w:val="00362884"/>
    <w:rsid w:val="00363DA1"/>
    <w:rsid w:val="00367426"/>
    <w:rsid w:val="003705D9"/>
    <w:rsid w:val="00370FEE"/>
    <w:rsid w:val="00372989"/>
    <w:rsid w:val="00375A11"/>
    <w:rsid w:val="00375AC2"/>
    <w:rsid w:val="003818E0"/>
    <w:rsid w:val="00382170"/>
    <w:rsid w:val="0038284F"/>
    <w:rsid w:val="00384D4C"/>
    <w:rsid w:val="00386991"/>
    <w:rsid w:val="003966BE"/>
    <w:rsid w:val="003977DF"/>
    <w:rsid w:val="003A07A1"/>
    <w:rsid w:val="003A2C5A"/>
    <w:rsid w:val="003B07F4"/>
    <w:rsid w:val="003B1605"/>
    <w:rsid w:val="003B3604"/>
    <w:rsid w:val="003B5EC6"/>
    <w:rsid w:val="003C17B0"/>
    <w:rsid w:val="003C1C54"/>
    <w:rsid w:val="003C3538"/>
    <w:rsid w:val="003C449A"/>
    <w:rsid w:val="003C6852"/>
    <w:rsid w:val="003C7945"/>
    <w:rsid w:val="003D0327"/>
    <w:rsid w:val="003D1AAD"/>
    <w:rsid w:val="003D3205"/>
    <w:rsid w:val="003D3953"/>
    <w:rsid w:val="003D602F"/>
    <w:rsid w:val="003D6B67"/>
    <w:rsid w:val="003D7C0C"/>
    <w:rsid w:val="003E64CC"/>
    <w:rsid w:val="003F3D0C"/>
    <w:rsid w:val="003F3E93"/>
    <w:rsid w:val="003F3F5B"/>
    <w:rsid w:val="003F425C"/>
    <w:rsid w:val="003F67B1"/>
    <w:rsid w:val="003F7C37"/>
    <w:rsid w:val="004005DA"/>
    <w:rsid w:val="00403271"/>
    <w:rsid w:val="00403575"/>
    <w:rsid w:val="004035E1"/>
    <w:rsid w:val="00403FC9"/>
    <w:rsid w:val="00407095"/>
    <w:rsid w:val="004073EC"/>
    <w:rsid w:val="00410027"/>
    <w:rsid w:val="00410D05"/>
    <w:rsid w:val="00411ED7"/>
    <w:rsid w:val="004140FC"/>
    <w:rsid w:val="00414585"/>
    <w:rsid w:val="00417C6A"/>
    <w:rsid w:val="00422940"/>
    <w:rsid w:val="004241E1"/>
    <w:rsid w:val="004246FC"/>
    <w:rsid w:val="00424751"/>
    <w:rsid w:val="0042587C"/>
    <w:rsid w:val="00430DE2"/>
    <w:rsid w:val="00431DBE"/>
    <w:rsid w:val="00431E0D"/>
    <w:rsid w:val="00434586"/>
    <w:rsid w:val="00434787"/>
    <w:rsid w:val="00434A57"/>
    <w:rsid w:val="00435798"/>
    <w:rsid w:val="00436204"/>
    <w:rsid w:val="0044535B"/>
    <w:rsid w:val="00450E31"/>
    <w:rsid w:val="00450F95"/>
    <w:rsid w:val="0045213D"/>
    <w:rsid w:val="0045231E"/>
    <w:rsid w:val="00454133"/>
    <w:rsid w:val="00455860"/>
    <w:rsid w:val="00456107"/>
    <w:rsid w:val="0046122B"/>
    <w:rsid w:val="00465FDC"/>
    <w:rsid w:val="004660B1"/>
    <w:rsid w:val="00467AD2"/>
    <w:rsid w:val="004711A6"/>
    <w:rsid w:val="004734DA"/>
    <w:rsid w:val="00482E7C"/>
    <w:rsid w:val="00483AFE"/>
    <w:rsid w:val="004841B0"/>
    <w:rsid w:val="00484B7F"/>
    <w:rsid w:val="004869AF"/>
    <w:rsid w:val="00490395"/>
    <w:rsid w:val="00491735"/>
    <w:rsid w:val="00491E36"/>
    <w:rsid w:val="0049564C"/>
    <w:rsid w:val="004A0AF8"/>
    <w:rsid w:val="004A218A"/>
    <w:rsid w:val="004A2BB4"/>
    <w:rsid w:val="004A37E4"/>
    <w:rsid w:val="004B29F8"/>
    <w:rsid w:val="004B6822"/>
    <w:rsid w:val="004B6E16"/>
    <w:rsid w:val="004C0A71"/>
    <w:rsid w:val="004C0B87"/>
    <w:rsid w:val="004C2F8A"/>
    <w:rsid w:val="004C385F"/>
    <w:rsid w:val="004C3A0D"/>
    <w:rsid w:val="004C3FD4"/>
    <w:rsid w:val="004C4D92"/>
    <w:rsid w:val="004C689A"/>
    <w:rsid w:val="004C6EAF"/>
    <w:rsid w:val="004D3B1F"/>
    <w:rsid w:val="004D7261"/>
    <w:rsid w:val="004E19FB"/>
    <w:rsid w:val="004E1F15"/>
    <w:rsid w:val="004E4D5D"/>
    <w:rsid w:val="004E5519"/>
    <w:rsid w:val="004E69BB"/>
    <w:rsid w:val="004F01BA"/>
    <w:rsid w:val="004F09CD"/>
    <w:rsid w:val="004F3A7F"/>
    <w:rsid w:val="004F4348"/>
    <w:rsid w:val="004F4E47"/>
    <w:rsid w:val="004F5100"/>
    <w:rsid w:val="004F7645"/>
    <w:rsid w:val="004F7A70"/>
    <w:rsid w:val="004F7B62"/>
    <w:rsid w:val="00503581"/>
    <w:rsid w:val="00505AFE"/>
    <w:rsid w:val="005100F8"/>
    <w:rsid w:val="00513E58"/>
    <w:rsid w:val="005145B0"/>
    <w:rsid w:val="00516DAC"/>
    <w:rsid w:val="00520C86"/>
    <w:rsid w:val="00524399"/>
    <w:rsid w:val="00537640"/>
    <w:rsid w:val="00540CC2"/>
    <w:rsid w:val="00540FFF"/>
    <w:rsid w:val="00541E13"/>
    <w:rsid w:val="00542BDF"/>
    <w:rsid w:val="00543F5A"/>
    <w:rsid w:val="00544DCF"/>
    <w:rsid w:val="00550702"/>
    <w:rsid w:val="0055351F"/>
    <w:rsid w:val="00553607"/>
    <w:rsid w:val="005549FD"/>
    <w:rsid w:val="005559AC"/>
    <w:rsid w:val="00555A86"/>
    <w:rsid w:val="005568D5"/>
    <w:rsid w:val="00556D6B"/>
    <w:rsid w:val="005627B8"/>
    <w:rsid w:val="00562BD0"/>
    <w:rsid w:val="00562C8E"/>
    <w:rsid w:val="00564788"/>
    <w:rsid w:val="00565654"/>
    <w:rsid w:val="0056694C"/>
    <w:rsid w:val="005675BF"/>
    <w:rsid w:val="00573A66"/>
    <w:rsid w:val="00576498"/>
    <w:rsid w:val="00576AF2"/>
    <w:rsid w:val="005779BF"/>
    <w:rsid w:val="005807DB"/>
    <w:rsid w:val="005821FA"/>
    <w:rsid w:val="00582887"/>
    <w:rsid w:val="0058403D"/>
    <w:rsid w:val="005870A5"/>
    <w:rsid w:val="005923A1"/>
    <w:rsid w:val="0059362D"/>
    <w:rsid w:val="005A1419"/>
    <w:rsid w:val="005A264D"/>
    <w:rsid w:val="005A29A1"/>
    <w:rsid w:val="005A5FC3"/>
    <w:rsid w:val="005B0E1A"/>
    <w:rsid w:val="005B3E77"/>
    <w:rsid w:val="005B43DD"/>
    <w:rsid w:val="005B5955"/>
    <w:rsid w:val="005C0AA6"/>
    <w:rsid w:val="005C0B00"/>
    <w:rsid w:val="005C1011"/>
    <w:rsid w:val="005C130C"/>
    <w:rsid w:val="005C258A"/>
    <w:rsid w:val="005C33CE"/>
    <w:rsid w:val="005D0299"/>
    <w:rsid w:val="005D5FCE"/>
    <w:rsid w:val="005D77C5"/>
    <w:rsid w:val="005E2020"/>
    <w:rsid w:val="005E30FA"/>
    <w:rsid w:val="005E380F"/>
    <w:rsid w:val="005E5489"/>
    <w:rsid w:val="005E6A09"/>
    <w:rsid w:val="005E6FF7"/>
    <w:rsid w:val="005E76EB"/>
    <w:rsid w:val="005F3D04"/>
    <w:rsid w:val="005F4858"/>
    <w:rsid w:val="005F5942"/>
    <w:rsid w:val="0060189F"/>
    <w:rsid w:val="00601993"/>
    <w:rsid w:val="006032FB"/>
    <w:rsid w:val="00603759"/>
    <w:rsid w:val="00604E97"/>
    <w:rsid w:val="0060525D"/>
    <w:rsid w:val="006068BC"/>
    <w:rsid w:val="00607358"/>
    <w:rsid w:val="006154F4"/>
    <w:rsid w:val="00616FD0"/>
    <w:rsid w:val="00620EC8"/>
    <w:rsid w:val="00621E0A"/>
    <w:rsid w:val="00622794"/>
    <w:rsid w:val="00626FB4"/>
    <w:rsid w:val="00631572"/>
    <w:rsid w:val="0063213E"/>
    <w:rsid w:val="006356A7"/>
    <w:rsid w:val="00635E32"/>
    <w:rsid w:val="00636231"/>
    <w:rsid w:val="0063667C"/>
    <w:rsid w:val="00640ABA"/>
    <w:rsid w:val="0064527F"/>
    <w:rsid w:val="0064528C"/>
    <w:rsid w:val="0064557B"/>
    <w:rsid w:val="00646F74"/>
    <w:rsid w:val="00647DAF"/>
    <w:rsid w:val="00647E5D"/>
    <w:rsid w:val="0065269D"/>
    <w:rsid w:val="00655033"/>
    <w:rsid w:val="00656578"/>
    <w:rsid w:val="00660B1A"/>
    <w:rsid w:val="0066126C"/>
    <w:rsid w:val="00661285"/>
    <w:rsid w:val="0066543A"/>
    <w:rsid w:val="00667F3E"/>
    <w:rsid w:val="0067197A"/>
    <w:rsid w:val="00672025"/>
    <w:rsid w:val="00675036"/>
    <w:rsid w:val="00675194"/>
    <w:rsid w:val="00682813"/>
    <w:rsid w:val="00683DBA"/>
    <w:rsid w:val="006878C0"/>
    <w:rsid w:val="00692275"/>
    <w:rsid w:val="006953D0"/>
    <w:rsid w:val="006969B6"/>
    <w:rsid w:val="00697464"/>
    <w:rsid w:val="00697523"/>
    <w:rsid w:val="00697ECA"/>
    <w:rsid w:val="006A0285"/>
    <w:rsid w:val="006A06BB"/>
    <w:rsid w:val="006A30DF"/>
    <w:rsid w:val="006A31CD"/>
    <w:rsid w:val="006A3E18"/>
    <w:rsid w:val="006A611F"/>
    <w:rsid w:val="006A6A70"/>
    <w:rsid w:val="006B02D3"/>
    <w:rsid w:val="006B118B"/>
    <w:rsid w:val="006B1F56"/>
    <w:rsid w:val="006C1CFC"/>
    <w:rsid w:val="006C20CA"/>
    <w:rsid w:val="006C3E26"/>
    <w:rsid w:val="006C5186"/>
    <w:rsid w:val="006C5B18"/>
    <w:rsid w:val="006C6CBF"/>
    <w:rsid w:val="006D0A90"/>
    <w:rsid w:val="006D21BD"/>
    <w:rsid w:val="006D2346"/>
    <w:rsid w:val="006D2709"/>
    <w:rsid w:val="006D6A18"/>
    <w:rsid w:val="006E1F8F"/>
    <w:rsid w:val="006E2BE5"/>
    <w:rsid w:val="006E2D54"/>
    <w:rsid w:val="006E3E4B"/>
    <w:rsid w:val="006F0A88"/>
    <w:rsid w:val="006F0F00"/>
    <w:rsid w:val="006F1B01"/>
    <w:rsid w:val="006F4E50"/>
    <w:rsid w:val="006F6BAB"/>
    <w:rsid w:val="006F76E7"/>
    <w:rsid w:val="00702156"/>
    <w:rsid w:val="007021D4"/>
    <w:rsid w:val="0071171C"/>
    <w:rsid w:val="00712401"/>
    <w:rsid w:val="00712B55"/>
    <w:rsid w:val="00717206"/>
    <w:rsid w:val="00723162"/>
    <w:rsid w:val="00726C83"/>
    <w:rsid w:val="007310F4"/>
    <w:rsid w:val="0073199A"/>
    <w:rsid w:val="00733EAF"/>
    <w:rsid w:val="00734A95"/>
    <w:rsid w:val="00740071"/>
    <w:rsid w:val="00740BB0"/>
    <w:rsid w:val="00741367"/>
    <w:rsid w:val="007431C9"/>
    <w:rsid w:val="00743CFC"/>
    <w:rsid w:val="00747191"/>
    <w:rsid w:val="00750EB4"/>
    <w:rsid w:val="00756CC5"/>
    <w:rsid w:val="0076013C"/>
    <w:rsid w:val="0076222F"/>
    <w:rsid w:val="00767FB2"/>
    <w:rsid w:val="0077035C"/>
    <w:rsid w:val="00770A12"/>
    <w:rsid w:val="007710D9"/>
    <w:rsid w:val="007742CB"/>
    <w:rsid w:val="007761BE"/>
    <w:rsid w:val="00783736"/>
    <w:rsid w:val="00784F2B"/>
    <w:rsid w:val="007859A5"/>
    <w:rsid w:val="00786EE3"/>
    <w:rsid w:val="007874A5"/>
    <w:rsid w:val="007912E3"/>
    <w:rsid w:val="00794DDB"/>
    <w:rsid w:val="00795411"/>
    <w:rsid w:val="00797952"/>
    <w:rsid w:val="007A0B4F"/>
    <w:rsid w:val="007A4D30"/>
    <w:rsid w:val="007A694E"/>
    <w:rsid w:val="007A72A2"/>
    <w:rsid w:val="007A7557"/>
    <w:rsid w:val="007B253C"/>
    <w:rsid w:val="007B2A0B"/>
    <w:rsid w:val="007B478E"/>
    <w:rsid w:val="007C09C6"/>
    <w:rsid w:val="007C5491"/>
    <w:rsid w:val="007C5611"/>
    <w:rsid w:val="007C7D4E"/>
    <w:rsid w:val="007D0619"/>
    <w:rsid w:val="007D68AB"/>
    <w:rsid w:val="007E0F62"/>
    <w:rsid w:val="007E1014"/>
    <w:rsid w:val="007E1C7E"/>
    <w:rsid w:val="007E7C91"/>
    <w:rsid w:val="007F0D9E"/>
    <w:rsid w:val="007F5360"/>
    <w:rsid w:val="007F6558"/>
    <w:rsid w:val="00800F1D"/>
    <w:rsid w:val="0080550F"/>
    <w:rsid w:val="00805FA0"/>
    <w:rsid w:val="00807E2C"/>
    <w:rsid w:val="00811D27"/>
    <w:rsid w:val="0081286E"/>
    <w:rsid w:val="008154D7"/>
    <w:rsid w:val="00815E08"/>
    <w:rsid w:val="00821459"/>
    <w:rsid w:val="0082182F"/>
    <w:rsid w:val="008228F0"/>
    <w:rsid w:val="00825CC6"/>
    <w:rsid w:val="008263C0"/>
    <w:rsid w:val="0082660B"/>
    <w:rsid w:val="00827666"/>
    <w:rsid w:val="00831953"/>
    <w:rsid w:val="00833211"/>
    <w:rsid w:val="00833844"/>
    <w:rsid w:val="008340BF"/>
    <w:rsid w:val="00836ADF"/>
    <w:rsid w:val="00836DE6"/>
    <w:rsid w:val="0084060E"/>
    <w:rsid w:val="00840BD0"/>
    <w:rsid w:val="008444A8"/>
    <w:rsid w:val="008464C1"/>
    <w:rsid w:val="0084783B"/>
    <w:rsid w:val="00853377"/>
    <w:rsid w:val="008536C7"/>
    <w:rsid w:val="0086072A"/>
    <w:rsid w:val="0086230B"/>
    <w:rsid w:val="00863B01"/>
    <w:rsid w:val="008643BB"/>
    <w:rsid w:val="008660CB"/>
    <w:rsid w:val="00867ECE"/>
    <w:rsid w:val="00872889"/>
    <w:rsid w:val="008738D8"/>
    <w:rsid w:val="00874475"/>
    <w:rsid w:val="00875020"/>
    <w:rsid w:val="00875911"/>
    <w:rsid w:val="008777CD"/>
    <w:rsid w:val="00877B03"/>
    <w:rsid w:val="00884755"/>
    <w:rsid w:val="0088578A"/>
    <w:rsid w:val="00886288"/>
    <w:rsid w:val="00886C72"/>
    <w:rsid w:val="008936A3"/>
    <w:rsid w:val="00894030"/>
    <w:rsid w:val="00895AF9"/>
    <w:rsid w:val="008A109A"/>
    <w:rsid w:val="008A1468"/>
    <w:rsid w:val="008A3C83"/>
    <w:rsid w:val="008A44D8"/>
    <w:rsid w:val="008A52CE"/>
    <w:rsid w:val="008A5A04"/>
    <w:rsid w:val="008A5FA0"/>
    <w:rsid w:val="008A76D7"/>
    <w:rsid w:val="008B37CD"/>
    <w:rsid w:val="008B416D"/>
    <w:rsid w:val="008B541C"/>
    <w:rsid w:val="008B6AA9"/>
    <w:rsid w:val="008B6EFC"/>
    <w:rsid w:val="008C2BED"/>
    <w:rsid w:val="008C407A"/>
    <w:rsid w:val="008C5EE1"/>
    <w:rsid w:val="008C6DD8"/>
    <w:rsid w:val="008D2BC4"/>
    <w:rsid w:val="008D63CF"/>
    <w:rsid w:val="008D7570"/>
    <w:rsid w:val="008D7763"/>
    <w:rsid w:val="008E038D"/>
    <w:rsid w:val="008E2A4F"/>
    <w:rsid w:val="008E5FED"/>
    <w:rsid w:val="008E6D6B"/>
    <w:rsid w:val="008F1213"/>
    <w:rsid w:val="008F3D3E"/>
    <w:rsid w:val="008F668F"/>
    <w:rsid w:val="008F724A"/>
    <w:rsid w:val="00901129"/>
    <w:rsid w:val="009016E4"/>
    <w:rsid w:val="0090315E"/>
    <w:rsid w:val="00904D97"/>
    <w:rsid w:val="00907638"/>
    <w:rsid w:val="00910C5C"/>
    <w:rsid w:val="00911876"/>
    <w:rsid w:val="009125B0"/>
    <w:rsid w:val="009143DC"/>
    <w:rsid w:val="00915696"/>
    <w:rsid w:val="00915913"/>
    <w:rsid w:val="00916EB2"/>
    <w:rsid w:val="009213F9"/>
    <w:rsid w:val="00922B3B"/>
    <w:rsid w:val="00923E8A"/>
    <w:rsid w:val="00926886"/>
    <w:rsid w:val="009268EC"/>
    <w:rsid w:val="00927562"/>
    <w:rsid w:val="00927ACD"/>
    <w:rsid w:val="0093022D"/>
    <w:rsid w:val="00930F13"/>
    <w:rsid w:val="009323A9"/>
    <w:rsid w:val="0093567F"/>
    <w:rsid w:val="009434F3"/>
    <w:rsid w:val="009444FC"/>
    <w:rsid w:val="00944510"/>
    <w:rsid w:val="0094582D"/>
    <w:rsid w:val="00945BF9"/>
    <w:rsid w:val="00946B19"/>
    <w:rsid w:val="0094710C"/>
    <w:rsid w:val="00950414"/>
    <w:rsid w:val="0095174B"/>
    <w:rsid w:val="0095371F"/>
    <w:rsid w:val="009552B4"/>
    <w:rsid w:val="00960481"/>
    <w:rsid w:val="009630CC"/>
    <w:rsid w:val="00965354"/>
    <w:rsid w:val="0096535F"/>
    <w:rsid w:val="00965E4F"/>
    <w:rsid w:val="00966BC3"/>
    <w:rsid w:val="009772B8"/>
    <w:rsid w:val="009829DF"/>
    <w:rsid w:val="009871E7"/>
    <w:rsid w:val="00990FAB"/>
    <w:rsid w:val="00993A83"/>
    <w:rsid w:val="00993BF3"/>
    <w:rsid w:val="00994838"/>
    <w:rsid w:val="0099691D"/>
    <w:rsid w:val="009A5E33"/>
    <w:rsid w:val="009A7218"/>
    <w:rsid w:val="009B1B58"/>
    <w:rsid w:val="009B1BA7"/>
    <w:rsid w:val="009B4EBA"/>
    <w:rsid w:val="009B51F0"/>
    <w:rsid w:val="009C20A9"/>
    <w:rsid w:val="009C2DB3"/>
    <w:rsid w:val="009C3A49"/>
    <w:rsid w:val="009C4520"/>
    <w:rsid w:val="009C7B79"/>
    <w:rsid w:val="009D03E9"/>
    <w:rsid w:val="009D2C2D"/>
    <w:rsid w:val="009D50A7"/>
    <w:rsid w:val="009E49A0"/>
    <w:rsid w:val="009E5EFE"/>
    <w:rsid w:val="009F2638"/>
    <w:rsid w:val="009F32B9"/>
    <w:rsid w:val="009F39DC"/>
    <w:rsid w:val="009F4851"/>
    <w:rsid w:val="009F4BA6"/>
    <w:rsid w:val="009F5409"/>
    <w:rsid w:val="00A00B8B"/>
    <w:rsid w:val="00A00D80"/>
    <w:rsid w:val="00A01FB5"/>
    <w:rsid w:val="00A05248"/>
    <w:rsid w:val="00A05D0E"/>
    <w:rsid w:val="00A06318"/>
    <w:rsid w:val="00A07137"/>
    <w:rsid w:val="00A1027E"/>
    <w:rsid w:val="00A11FCC"/>
    <w:rsid w:val="00A20D01"/>
    <w:rsid w:val="00A223D8"/>
    <w:rsid w:val="00A269EF"/>
    <w:rsid w:val="00A31D49"/>
    <w:rsid w:val="00A33173"/>
    <w:rsid w:val="00A35D54"/>
    <w:rsid w:val="00A40B93"/>
    <w:rsid w:val="00A44E93"/>
    <w:rsid w:val="00A4693D"/>
    <w:rsid w:val="00A47B5F"/>
    <w:rsid w:val="00A47F34"/>
    <w:rsid w:val="00A5107C"/>
    <w:rsid w:val="00A55CFA"/>
    <w:rsid w:val="00A576EB"/>
    <w:rsid w:val="00A6005F"/>
    <w:rsid w:val="00A606D8"/>
    <w:rsid w:val="00A61031"/>
    <w:rsid w:val="00A613B9"/>
    <w:rsid w:val="00A616E5"/>
    <w:rsid w:val="00A6321A"/>
    <w:rsid w:val="00A63A6D"/>
    <w:rsid w:val="00A6469C"/>
    <w:rsid w:val="00A6749D"/>
    <w:rsid w:val="00A72704"/>
    <w:rsid w:val="00A7329F"/>
    <w:rsid w:val="00A7390B"/>
    <w:rsid w:val="00A73AA9"/>
    <w:rsid w:val="00A73D36"/>
    <w:rsid w:val="00A73D89"/>
    <w:rsid w:val="00A75AF9"/>
    <w:rsid w:val="00A76E6F"/>
    <w:rsid w:val="00A81D58"/>
    <w:rsid w:val="00A83531"/>
    <w:rsid w:val="00A838D5"/>
    <w:rsid w:val="00A92A0F"/>
    <w:rsid w:val="00A94DC4"/>
    <w:rsid w:val="00A95576"/>
    <w:rsid w:val="00A979BB"/>
    <w:rsid w:val="00AA0004"/>
    <w:rsid w:val="00AA1B38"/>
    <w:rsid w:val="00AA6230"/>
    <w:rsid w:val="00AB1BA2"/>
    <w:rsid w:val="00AB2C20"/>
    <w:rsid w:val="00AB4467"/>
    <w:rsid w:val="00AC17DE"/>
    <w:rsid w:val="00AC5940"/>
    <w:rsid w:val="00AC7D4F"/>
    <w:rsid w:val="00AD1BBC"/>
    <w:rsid w:val="00AD2076"/>
    <w:rsid w:val="00AD2CAB"/>
    <w:rsid w:val="00AD3673"/>
    <w:rsid w:val="00AD4587"/>
    <w:rsid w:val="00AE18AD"/>
    <w:rsid w:val="00AE1E32"/>
    <w:rsid w:val="00AE4CE0"/>
    <w:rsid w:val="00AE51FA"/>
    <w:rsid w:val="00AE60F9"/>
    <w:rsid w:val="00AE6F6D"/>
    <w:rsid w:val="00AF2AA6"/>
    <w:rsid w:val="00AF3863"/>
    <w:rsid w:val="00B05D75"/>
    <w:rsid w:val="00B1177E"/>
    <w:rsid w:val="00B14114"/>
    <w:rsid w:val="00B14CF3"/>
    <w:rsid w:val="00B16A50"/>
    <w:rsid w:val="00B253AB"/>
    <w:rsid w:val="00B254A7"/>
    <w:rsid w:val="00B26324"/>
    <w:rsid w:val="00B27325"/>
    <w:rsid w:val="00B30C86"/>
    <w:rsid w:val="00B31DD3"/>
    <w:rsid w:val="00B32034"/>
    <w:rsid w:val="00B33DE1"/>
    <w:rsid w:val="00B3599A"/>
    <w:rsid w:val="00B35FDC"/>
    <w:rsid w:val="00B37E89"/>
    <w:rsid w:val="00B44662"/>
    <w:rsid w:val="00B44DD6"/>
    <w:rsid w:val="00B50797"/>
    <w:rsid w:val="00B61656"/>
    <w:rsid w:val="00B629F6"/>
    <w:rsid w:val="00B63EEF"/>
    <w:rsid w:val="00B6475D"/>
    <w:rsid w:val="00B6547F"/>
    <w:rsid w:val="00B66B42"/>
    <w:rsid w:val="00B66F85"/>
    <w:rsid w:val="00B72433"/>
    <w:rsid w:val="00B7325E"/>
    <w:rsid w:val="00B73758"/>
    <w:rsid w:val="00B772CA"/>
    <w:rsid w:val="00B801A4"/>
    <w:rsid w:val="00B806B2"/>
    <w:rsid w:val="00B811A4"/>
    <w:rsid w:val="00B834F2"/>
    <w:rsid w:val="00B847B4"/>
    <w:rsid w:val="00B847EB"/>
    <w:rsid w:val="00B84D41"/>
    <w:rsid w:val="00B923D0"/>
    <w:rsid w:val="00B96F48"/>
    <w:rsid w:val="00B9787A"/>
    <w:rsid w:val="00BA38CC"/>
    <w:rsid w:val="00BA4DF3"/>
    <w:rsid w:val="00BA6067"/>
    <w:rsid w:val="00BA60E8"/>
    <w:rsid w:val="00BA6B38"/>
    <w:rsid w:val="00BA7253"/>
    <w:rsid w:val="00BB3177"/>
    <w:rsid w:val="00BB4383"/>
    <w:rsid w:val="00BB605F"/>
    <w:rsid w:val="00BC3842"/>
    <w:rsid w:val="00BC3850"/>
    <w:rsid w:val="00BD0295"/>
    <w:rsid w:val="00BD1094"/>
    <w:rsid w:val="00BD1153"/>
    <w:rsid w:val="00BD4B8A"/>
    <w:rsid w:val="00BD59D4"/>
    <w:rsid w:val="00BD718A"/>
    <w:rsid w:val="00BD72BF"/>
    <w:rsid w:val="00BD7738"/>
    <w:rsid w:val="00BD7B4D"/>
    <w:rsid w:val="00BE47BB"/>
    <w:rsid w:val="00BF07D0"/>
    <w:rsid w:val="00BF7453"/>
    <w:rsid w:val="00BF78FA"/>
    <w:rsid w:val="00C00576"/>
    <w:rsid w:val="00C01721"/>
    <w:rsid w:val="00C019DF"/>
    <w:rsid w:val="00C04B51"/>
    <w:rsid w:val="00C04E4A"/>
    <w:rsid w:val="00C05B6E"/>
    <w:rsid w:val="00C05D5F"/>
    <w:rsid w:val="00C06E0D"/>
    <w:rsid w:val="00C11E16"/>
    <w:rsid w:val="00C11F38"/>
    <w:rsid w:val="00C12C85"/>
    <w:rsid w:val="00C13962"/>
    <w:rsid w:val="00C140D1"/>
    <w:rsid w:val="00C14D4F"/>
    <w:rsid w:val="00C157B8"/>
    <w:rsid w:val="00C157FB"/>
    <w:rsid w:val="00C20B2B"/>
    <w:rsid w:val="00C24161"/>
    <w:rsid w:val="00C24915"/>
    <w:rsid w:val="00C2676A"/>
    <w:rsid w:val="00C26CBB"/>
    <w:rsid w:val="00C3215D"/>
    <w:rsid w:val="00C3704F"/>
    <w:rsid w:val="00C40C61"/>
    <w:rsid w:val="00C411B7"/>
    <w:rsid w:val="00C41BE3"/>
    <w:rsid w:val="00C4550D"/>
    <w:rsid w:val="00C46193"/>
    <w:rsid w:val="00C46DA9"/>
    <w:rsid w:val="00C50F48"/>
    <w:rsid w:val="00C51927"/>
    <w:rsid w:val="00C53A3D"/>
    <w:rsid w:val="00C53BA1"/>
    <w:rsid w:val="00C53E5B"/>
    <w:rsid w:val="00C609F2"/>
    <w:rsid w:val="00C61DA5"/>
    <w:rsid w:val="00C62F1F"/>
    <w:rsid w:val="00C63865"/>
    <w:rsid w:val="00C63DB8"/>
    <w:rsid w:val="00C63F2B"/>
    <w:rsid w:val="00C713F0"/>
    <w:rsid w:val="00C718EB"/>
    <w:rsid w:val="00C72F63"/>
    <w:rsid w:val="00C74773"/>
    <w:rsid w:val="00C74AC1"/>
    <w:rsid w:val="00C755BA"/>
    <w:rsid w:val="00C76047"/>
    <w:rsid w:val="00C77FED"/>
    <w:rsid w:val="00C83E48"/>
    <w:rsid w:val="00C86091"/>
    <w:rsid w:val="00C87A7E"/>
    <w:rsid w:val="00C87D69"/>
    <w:rsid w:val="00C912CE"/>
    <w:rsid w:val="00C913E4"/>
    <w:rsid w:val="00C91EA2"/>
    <w:rsid w:val="00C97C31"/>
    <w:rsid w:val="00CA3A0C"/>
    <w:rsid w:val="00CA4498"/>
    <w:rsid w:val="00CA4D64"/>
    <w:rsid w:val="00CA5E76"/>
    <w:rsid w:val="00CA7BEE"/>
    <w:rsid w:val="00CA7E5E"/>
    <w:rsid w:val="00CB1C9B"/>
    <w:rsid w:val="00CB31C8"/>
    <w:rsid w:val="00CB485F"/>
    <w:rsid w:val="00CB6C79"/>
    <w:rsid w:val="00CC1401"/>
    <w:rsid w:val="00CC2497"/>
    <w:rsid w:val="00CC3B33"/>
    <w:rsid w:val="00CD1C14"/>
    <w:rsid w:val="00CD2F5D"/>
    <w:rsid w:val="00CD4095"/>
    <w:rsid w:val="00CD5755"/>
    <w:rsid w:val="00CD6017"/>
    <w:rsid w:val="00CD7C8E"/>
    <w:rsid w:val="00CE0059"/>
    <w:rsid w:val="00CE217F"/>
    <w:rsid w:val="00CE31C9"/>
    <w:rsid w:val="00CF0772"/>
    <w:rsid w:val="00CF0779"/>
    <w:rsid w:val="00CF1FA1"/>
    <w:rsid w:val="00CF2CF9"/>
    <w:rsid w:val="00CF6384"/>
    <w:rsid w:val="00CF659D"/>
    <w:rsid w:val="00D04155"/>
    <w:rsid w:val="00D05EB6"/>
    <w:rsid w:val="00D07C56"/>
    <w:rsid w:val="00D07DBC"/>
    <w:rsid w:val="00D137C2"/>
    <w:rsid w:val="00D16305"/>
    <w:rsid w:val="00D23DA7"/>
    <w:rsid w:val="00D25A66"/>
    <w:rsid w:val="00D30300"/>
    <w:rsid w:val="00D31291"/>
    <w:rsid w:val="00D32091"/>
    <w:rsid w:val="00D322AE"/>
    <w:rsid w:val="00D33811"/>
    <w:rsid w:val="00D33C7D"/>
    <w:rsid w:val="00D35979"/>
    <w:rsid w:val="00D4069C"/>
    <w:rsid w:val="00D42E3E"/>
    <w:rsid w:val="00D43687"/>
    <w:rsid w:val="00D47FA3"/>
    <w:rsid w:val="00D50D57"/>
    <w:rsid w:val="00D51744"/>
    <w:rsid w:val="00D52213"/>
    <w:rsid w:val="00D5324C"/>
    <w:rsid w:val="00D54313"/>
    <w:rsid w:val="00D54D7D"/>
    <w:rsid w:val="00D56609"/>
    <w:rsid w:val="00D63D3F"/>
    <w:rsid w:val="00D65998"/>
    <w:rsid w:val="00D66390"/>
    <w:rsid w:val="00D71FEF"/>
    <w:rsid w:val="00D7208D"/>
    <w:rsid w:val="00D727DC"/>
    <w:rsid w:val="00D73E5D"/>
    <w:rsid w:val="00D74F9E"/>
    <w:rsid w:val="00D764A8"/>
    <w:rsid w:val="00D76587"/>
    <w:rsid w:val="00D816E1"/>
    <w:rsid w:val="00D82B53"/>
    <w:rsid w:val="00D8380D"/>
    <w:rsid w:val="00D9041D"/>
    <w:rsid w:val="00D97850"/>
    <w:rsid w:val="00DA207F"/>
    <w:rsid w:val="00DA6087"/>
    <w:rsid w:val="00DB092E"/>
    <w:rsid w:val="00DB2B3E"/>
    <w:rsid w:val="00DB68A7"/>
    <w:rsid w:val="00DC21C7"/>
    <w:rsid w:val="00DC4420"/>
    <w:rsid w:val="00DC60E4"/>
    <w:rsid w:val="00DC6A41"/>
    <w:rsid w:val="00DC7357"/>
    <w:rsid w:val="00DD09CA"/>
    <w:rsid w:val="00DD0E2B"/>
    <w:rsid w:val="00DE420B"/>
    <w:rsid w:val="00DE4DD9"/>
    <w:rsid w:val="00DF22E2"/>
    <w:rsid w:val="00DF6CB3"/>
    <w:rsid w:val="00DF7427"/>
    <w:rsid w:val="00E02061"/>
    <w:rsid w:val="00E07B97"/>
    <w:rsid w:val="00E10BC6"/>
    <w:rsid w:val="00E124F4"/>
    <w:rsid w:val="00E1389A"/>
    <w:rsid w:val="00E1389F"/>
    <w:rsid w:val="00E16053"/>
    <w:rsid w:val="00E16E29"/>
    <w:rsid w:val="00E23740"/>
    <w:rsid w:val="00E23F0B"/>
    <w:rsid w:val="00E26CB2"/>
    <w:rsid w:val="00E27F8C"/>
    <w:rsid w:val="00E30BED"/>
    <w:rsid w:val="00E32071"/>
    <w:rsid w:val="00E36C2A"/>
    <w:rsid w:val="00E42258"/>
    <w:rsid w:val="00E4359A"/>
    <w:rsid w:val="00E45616"/>
    <w:rsid w:val="00E517B6"/>
    <w:rsid w:val="00E517F8"/>
    <w:rsid w:val="00E52BF6"/>
    <w:rsid w:val="00E53355"/>
    <w:rsid w:val="00E53933"/>
    <w:rsid w:val="00E551AB"/>
    <w:rsid w:val="00E56B7E"/>
    <w:rsid w:val="00E56CF3"/>
    <w:rsid w:val="00E57461"/>
    <w:rsid w:val="00E7144C"/>
    <w:rsid w:val="00E72769"/>
    <w:rsid w:val="00E72782"/>
    <w:rsid w:val="00E73FF1"/>
    <w:rsid w:val="00E74861"/>
    <w:rsid w:val="00E7500D"/>
    <w:rsid w:val="00E8224A"/>
    <w:rsid w:val="00E8375C"/>
    <w:rsid w:val="00E846D7"/>
    <w:rsid w:val="00E850BE"/>
    <w:rsid w:val="00E854FE"/>
    <w:rsid w:val="00E86FEC"/>
    <w:rsid w:val="00E90E16"/>
    <w:rsid w:val="00E92A89"/>
    <w:rsid w:val="00E93DB0"/>
    <w:rsid w:val="00E970D6"/>
    <w:rsid w:val="00EA041A"/>
    <w:rsid w:val="00EA1862"/>
    <w:rsid w:val="00EA249C"/>
    <w:rsid w:val="00EA433D"/>
    <w:rsid w:val="00EB0127"/>
    <w:rsid w:val="00EB4080"/>
    <w:rsid w:val="00EB4FA0"/>
    <w:rsid w:val="00EB527E"/>
    <w:rsid w:val="00EB639E"/>
    <w:rsid w:val="00EC006F"/>
    <w:rsid w:val="00EC1BF7"/>
    <w:rsid w:val="00EC1CEE"/>
    <w:rsid w:val="00EC330F"/>
    <w:rsid w:val="00EC3EA5"/>
    <w:rsid w:val="00EC524C"/>
    <w:rsid w:val="00EC719A"/>
    <w:rsid w:val="00EC76C1"/>
    <w:rsid w:val="00EC7F6B"/>
    <w:rsid w:val="00ED10B2"/>
    <w:rsid w:val="00EE02D9"/>
    <w:rsid w:val="00EE0B73"/>
    <w:rsid w:val="00EE179A"/>
    <w:rsid w:val="00EE1AF2"/>
    <w:rsid w:val="00EE4A63"/>
    <w:rsid w:val="00EE554A"/>
    <w:rsid w:val="00EE5986"/>
    <w:rsid w:val="00EE73EE"/>
    <w:rsid w:val="00EE7EC9"/>
    <w:rsid w:val="00EF245E"/>
    <w:rsid w:val="00EF39C5"/>
    <w:rsid w:val="00EF490A"/>
    <w:rsid w:val="00EF49F6"/>
    <w:rsid w:val="00F0260F"/>
    <w:rsid w:val="00F05526"/>
    <w:rsid w:val="00F130BF"/>
    <w:rsid w:val="00F133A6"/>
    <w:rsid w:val="00F159D5"/>
    <w:rsid w:val="00F16F24"/>
    <w:rsid w:val="00F20972"/>
    <w:rsid w:val="00F20D71"/>
    <w:rsid w:val="00F2448E"/>
    <w:rsid w:val="00F2772F"/>
    <w:rsid w:val="00F313C2"/>
    <w:rsid w:val="00F33AB8"/>
    <w:rsid w:val="00F40B62"/>
    <w:rsid w:val="00F40D28"/>
    <w:rsid w:val="00F40F59"/>
    <w:rsid w:val="00F41EE6"/>
    <w:rsid w:val="00F4500D"/>
    <w:rsid w:val="00F50030"/>
    <w:rsid w:val="00F5059A"/>
    <w:rsid w:val="00F542D0"/>
    <w:rsid w:val="00F5482E"/>
    <w:rsid w:val="00F5553A"/>
    <w:rsid w:val="00F57125"/>
    <w:rsid w:val="00F61AFE"/>
    <w:rsid w:val="00F62175"/>
    <w:rsid w:val="00F62646"/>
    <w:rsid w:val="00F63FEC"/>
    <w:rsid w:val="00F66F4F"/>
    <w:rsid w:val="00F720B5"/>
    <w:rsid w:val="00F75F63"/>
    <w:rsid w:val="00F777B1"/>
    <w:rsid w:val="00F80EFE"/>
    <w:rsid w:val="00F86C53"/>
    <w:rsid w:val="00F92DDE"/>
    <w:rsid w:val="00F94A07"/>
    <w:rsid w:val="00F969F9"/>
    <w:rsid w:val="00FA22F1"/>
    <w:rsid w:val="00FA5D97"/>
    <w:rsid w:val="00FA7BE3"/>
    <w:rsid w:val="00FB13BB"/>
    <w:rsid w:val="00FB1443"/>
    <w:rsid w:val="00FB1914"/>
    <w:rsid w:val="00FB1AD1"/>
    <w:rsid w:val="00FB1BC9"/>
    <w:rsid w:val="00FB29B8"/>
    <w:rsid w:val="00FB3269"/>
    <w:rsid w:val="00FB460B"/>
    <w:rsid w:val="00FB7381"/>
    <w:rsid w:val="00FC37C1"/>
    <w:rsid w:val="00FD2105"/>
    <w:rsid w:val="00FD239B"/>
    <w:rsid w:val="00FD2855"/>
    <w:rsid w:val="00FD2864"/>
    <w:rsid w:val="00FD49E6"/>
    <w:rsid w:val="00FE0429"/>
    <w:rsid w:val="00FE15E2"/>
    <w:rsid w:val="00FE4198"/>
    <w:rsid w:val="00FF14AD"/>
    <w:rsid w:val="00FF63C1"/>
    <w:rsid w:val="00FF6664"/>
    <w:rsid w:val="00FF6985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3D5C0"/>
  <w15:docId w15:val="{7611ADF6-CCC8-4992-B7FC-D9C60EF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4C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3E4"/>
    <w:rPr>
      <w:rFonts w:eastAsiaTheme="minorEastAsia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9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paragraph" w:customStyle="1" w:styleId="Default">
    <w:name w:val="Default"/>
    <w:rsid w:val="00C20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D7"/>
    <w:rPr>
      <w:rFonts w:ascii="Tahoma" w:eastAsiaTheme="minorEastAsia" w:hAnsi="Tahoma" w:cs="Tahoma"/>
      <w:sz w:val="16"/>
      <w:szCs w:val="16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03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FB7"/>
    <w:rPr>
      <w:rFonts w:eastAsiaTheme="minorEastAsia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89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9504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566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F7B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25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71C6-A8DD-41A3-93AC-187F2880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Cancun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usuario</cp:lastModifiedBy>
  <cp:revision>5</cp:revision>
  <cp:lastPrinted>2019-11-04T18:09:00Z</cp:lastPrinted>
  <dcterms:created xsi:type="dcterms:W3CDTF">2021-12-07T16:34:00Z</dcterms:created>
  <dcterms:modified xsi:type="dcterms:W3CDTF">2021-12-16T20:08:00Z</dcterms:modified>
</cp:coreProperties>
</file>